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Құрал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саймандар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панелі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Құрал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саймандар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панелі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сызу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салу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жою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және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тағы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басқа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әрекеттерді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орындау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үшін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орналастырылған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құрал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саймандардан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тұрады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Барлық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құрал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саймандар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төрт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топқа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бөлінеді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numPr>
          <w:ilvl w:val="0"/>
          <w:numId w:val="4"/>
        </w:numPr>
        <w:tabs>
          <w:tab w:val="left" w:pos="720" w:leader="none"/>
          <w:tab w:val="left" w:pos="0" w:leader="none"/>
          <w:tab w:val="left" w:pos="709" w:leader="none"/>
          <w:tab w:val="left" w:pos="851" w:leader="none"/>
          <w:tab w:val="left" w:pos="1276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Белгілеу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құрал-сайманы; </w:t>
      </w:r>
    </w:p>
    <w:p>
      <w:pPr>
        <w:numPr>
          <w:ilvl w:val="0"/>
          <w:numId w:val="4"/>
        </w:numPr>
        <w:tabs>
          <w:tab w:val="left" w:pos="720" w:leader="none"/>
          <w:tab w:val="left" w:pos="0" w:leader="none"/>
          <w:tab w:val="left" w:pos="709" w:leader="none"/>
          <w:tab w:val="left" w:pos="851" w:leader="none"/>
          <w:tab w:val="left" w:pos="1276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Салу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құрал-сайманы; </w:t>
      </w:r>
    </w:p>
    <w:p>
      <w:pPr>
        <w:numPr>
          <w:ilvl w:val="0"/>
          <w:numId w:val="4"/>
        </w:numPr>
        <w:tabs>
          <w:tab w:val="left" w:pos="720" w:leader="none"/>
          <w:tab w:val="left" w:pos="0" w:leader="none"/>
          <w:tab w:val="left" w:pos="709" w:leader="none"/>
          <w:tab w:val="left" w:pos="851" w:leader="none"/>
          <w:tab w:val="left" w:pos="1276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Градиенттік толтыру мен 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әтінмен жұмыс жасауға арналған арнайы құрал-саймандар;</w:t>
      </w:r>
    </w:p>
    <w:p>
      <w:pPr>
        <w:numPr>
          <w:ilvl w:val="0"/>
          <w:numId w:val="4"/>
        </w:numPr>
        <w:tabs>
          <w:tab w:val="left" w:pos="720" w:leader="none"/>
          <w:tab w:val="left" w:pos="0" w:leader="none"/>
          <w:tab w:val="left" w:pos="709" w:leader="none"/>
          <w:tab w:val="left" w:pos="851" w:leader="none"/>
          <w:tab w:val="left" w:pos="1276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Бейнені 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өруге арналған құрал-саймандар.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Белгілеу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құрал-сайманы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Құрал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саймандардың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жоғары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жағында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белгілеудің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құрал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саймандарының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тобы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орналасқан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құрал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саймандар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барлық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бейнені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немесе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оның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бөлігін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белгілеу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үшін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қолданылады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Осындай құрал-саймандар үшеу:</w:t>
      </w:r>
    </w:p>
    <w:p>
      <w:pPr>
        <w:numPr>
          <w:ilvl w:val="0"/>
          <w:numId w:val="7"/>
        </w:numPr>
        <w:tabs>
          <w:tab w:val="left" w:pos="720" w:leader="none"/>
          <w:tab w:val="left" w:pos="567" w:leader="none"/>
          <w:tab w:val="left" w:pos="709" w:leader="none"/>
          <w:tab w:val="left" w:pos="1276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Marquee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Область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); </w:t>
      </w:r>
    </w:p>
    <w:p>
      <w:pPr>
        <w:numPr>
          <w:ilvl w:val="0"/>
          <w:numId w:val="7"/>
        </w:numPr>
        <w:tabs>
          <w:tab w:val="left" w:pos="720" w:leader="none"/>
          <w:tab w:val="left" w:pos="567" w:leader="none"/>
          <w:tab w:val="left" w:pos="709" w:leader="none"/>
          <w:tab w:val="left" w:pos="1276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Lasso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Лассо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); </w:t>
      </w:r>
    </w:p>
    <w:p>
      <w:pPr>
        <w:numPr>
          <w:ilvl w:val="0"/>
          <w:numId w:val="7"/>
        </w:numPr>
        <w:tabs>
          <w:tab w:val="left" w:pos="720" w:leader="none"/>
          <w:tab w:val="left" w:pos="567" w:leader="none"/>
          <w:tab w:val="left" w:pos="709" w:leader="none"/>
          <w:tab w:val="left" w:pos="1276" w:leader="none"/>
        </w:tabs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MagicWand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Волшебная палочка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(4.6-сурет).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Белгіленген айма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 экранда үзілген сызықтармен белгіленеді.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Marquee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және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Lasso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құрал-сайманын қолдану үшін бейнені басып  және белгілегіңіз келіп тұрған аймаққа дейін алып келу керек, осыдан кейін тышқанды жіберу керек.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object w:dxaOrig="4932" w:dyaOrig="1944">
          <v:rect xmlns:o="urn:schemas-microsoft-com:office:office" xmlns:v="urn:schemas-microsoft-com:vml" id="rectole0000000000" style="width:246.600000pt;height:97.2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tabs>
          <w:tab w:val="left" w:pos="567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4.6-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сурет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Marquee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тобыны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ң белгілеу құрал-сайманы</w:t>
      </w:r>
    </w:p>
    <w:p>
      <w:pPr>
        <w:spacing w:before="0" w:after="0" w:line="240"/>
        <w:ind w:right="0" w:left="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Magic Wand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Волшебная палочка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құрал-сайманы бір түспен боялған аймақты белгілеу үшін қолданылады. Осы топтың төртінші құрал-сайманы болып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Move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Перемещение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табылады. Осы құрал-сайманның көмегімен Сіз белгіленген аймақты беттің ақ жеріне қоюыңызға болады.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Салу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құрал-сайманы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Салу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құрал-сайманына жататындар: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Airbrush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Аэрограф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Paint Brush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Кисть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Pencil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Карандаш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және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Rubber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Stamp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Штамп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Барлы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 осы саймандар экранда нақтылы бейнені салу үшін қолданылады.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Airbrush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Pencil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және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Paint Brush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құрал-саймандары үшін бүгілу бұрышы мен қалыңдығын өзгерту керек.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Line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Линия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құрал-сайманы арқылы түзу сызықтарды салуға болады.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&lt;Shift&gt;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батырмасын басу арқылы, көлденеңінен және тігінен, әрі 45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ұрышты сызықты салуға болады.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History Brush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Кисть предыдущих состояний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құрал-сайманы таңдау арқылы кейбір әрекеттерді қайта қалпына келтіру немесе қайталау үшін қолданылады.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Art History Brush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Художественная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кисть предыдущих состояний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құрал-сайманы әртүрлі шығармашылық стильдерді қолдануға мүмкіндік береді.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Gradient Tool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Градиентный цвет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құрал-сайманы әдетте градиентті фондық толтыруларда қолданылады (екі түсті және көп түсті сияқты).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Paint Bucket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Заливка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құрал-сайманы белгіленген аймақты нақты түстермен бояуға мүмкіндік береді.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ған жылжыту және бейненің айқындығын өзгертетін құрал-саймандар жатады. Олар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Smudge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Палец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Blur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Размытие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Sharpen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Резкость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Dodge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Осветлитель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Burn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Затемнитель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және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Sponge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Губка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құрал-саймандары.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Path, Type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әне Shape құрал-саймандары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Туре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Текст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құрал-сайманы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әріпімен белгіленген батырмамен көрсетілген.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Path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Контур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құрал-сайманының батырмасында қарындаш, контур бейнеленген. Осы сайманның көмегімен құрылған ашылған немесе тұйықталған контурды сіз кез келген контурды немесе оның бөлігін белгілеу үшін қолдана аласыз.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Path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құрал-саймандарының тобымен бірге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Selection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Выделить область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  құрал-сайманын қолдана аласыз.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Shape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Фигура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құрал-сайманының тобында боялған немесе мөлдір фигураларды құруға болады.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Line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Линия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құрал-сайманы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Pencil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Карандаш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құрал-сайманымен біріктірілген. Олар соңғы ашылатын менюден көрсетіледі.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Line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құрал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сайманы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түзу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сызықтарды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салу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үшін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қолданылады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&lt;Shift&gt;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батырмасын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қолдану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арқылы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сіз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және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90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ұрышты сызықтарды салуыңызға болады. 4.7-суретте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Shape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құрал-сайманы көрсетілген және кейбір күрделі фигуралар көрсетілген.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Бейнені 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өру құрал-сайманы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Zoom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Увеличительное стекло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құрал-сайманы бейнені үлкейту немесе кішірейту үшін қолданылады (ол үшін міндетті түрде бейнеге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&lt;Alt&gt;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батырмасын баса отырып қозғалту керек; 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Hand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Рука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құрал-сайманы терезелердің аймағында орын ауыстыруға арналған.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Осы категория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ға сонымен қатар, 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Eyedropper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Пипетка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және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Measure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Измеритель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құрал-сайманы қосылған.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Eyedropper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құрал-сайманы түстің үлгісін таңдауға мүмкіндік береді, осыны баса отырып, салу кезінде қолдануға болатын түсті таңдауыңызға болады.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Measure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құрал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сайманын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өлшемді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және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бейненің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бұрышын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өлшеу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үшін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қажет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Суретті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шертіп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оған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екі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нүктені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қосатын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сызықты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салыңыз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Info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терезесінен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екі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нүктенің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арасындағы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қашықтықты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білдіретін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мәлімет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шығады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Бұрыштың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өлшемін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білу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үшін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алдын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өлшейтін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сияқты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сызықты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беру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керек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сосын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көрсеткішті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басынан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аяғына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дейін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жүргізу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керек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&lt;Alt&gt;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батырмасын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басу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арқылы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өлшенетін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бұрышқа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тышқанның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көрсеткішін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әкелу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керек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object w:dxaOrig="7973" w:dyaOrig="4661">
          <v:rect xmlns:o="urn:schemas-microsoft-com:office:office" xmlns:v="urn:schemas-microsoft-com:vml" id="rectole0000000001" style="width:398.650000pt;height:233.0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tabs>
          <w:tab w:val="left" w:pos="567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4.7-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сурет -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Path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Type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Shape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Selection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құрал-сайманы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Құрал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саймандар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параметрінің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панелі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ToolOption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Параметры инструмента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панелі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құрал-сайманның барлық параметрін орнатуға мүмкіндік береді. Барлық көрсетілген панельдегі элементтер таңдалып тұрған құрал-сайманға сәйкес келеді. Әр құрал-сайман өзінің реттелуімен анықталады.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Image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менюі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Image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менюінде бейнені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ң анықтығын және түсін, мөлдірлігін көрсететін командалар жинақталған.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Егер Сізге бейнені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ң өлшемін міндетті түрде өзгерту керек болса немесе орнының орналасуын өзгерту керек болса, онда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Image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Size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Изображение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Размер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немесе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Image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Rotate Canvas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Изображение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Повернуть холст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командаларын қолдану керек.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View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менюі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View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менюінде бейнені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ң масштабын өзгертетін командалар жинағы жинақталған. Осы менюда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Rulers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Линейки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),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Grid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Сетка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және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Guides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Направляющие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командалары орналастырылған, олар объектінің өлшемін өлшеуге арналған және жұмыс жасау бетін нақтылы орнату үшін қолданылады.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Сыз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ғыш бірлікпен, пикселмен, дюйммен, сантиметрмен, процентпен немесе пиктармен өлшеуге мүмкіндік береді. Сондықтан Сіз үнемі өлшеудің бастапқы бірлігін таңдай аласыз. Өлшеудің бірлігін сызғышқа орнату үшін мына командаларды қолдануға болады: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File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Preferences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Units &amp; Rulers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Файл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Установки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Единицы и линейки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Ба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ғыттауыштар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бейнеге 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әтіндерді енгізудің нақты орны үшін немесе басқа да объектілердің бейнеге қосылуы кезінде қолданылатын  түзу сызықтар.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Сұрақтар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Құрал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саймандар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панелі нелерден құралады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Белгілеудің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құрал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саймандарының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тобы.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Құрал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саймандар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параметрінің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панелі.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Әдебиеттер</w:t>
      </w:r>
    </w:p>
    <w:p>
      <w:pPr>
        <w:numPr>
          <w:ilvl w:val="0"/>
          <w:numId w:val="18"/>
        </w:numPr>
        <w:tabs>
          <w:tab w:val="left" w:pos="144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Волкова В.В., Газанджиев С.Г., Галкин С.И., Ситников В.П.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Дизайн газеты и журнала.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М., 2003.</w:t>
      </w:r>
    </w:p>
    <w:p>
      <w:pPr>
        <w:numPr>
          <w:ilvl w:val="0"/>
          <w:numId w:val="18"/>
        </w:numPr>
        <w:tabs>
          <w:tab w:val="left" w:pos="144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Волкова В.В.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Дизайн рекламы.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М., 1999.</w:t>
      </w:r>
    </w:p>
    <w:p>
      <w:pPr>
        <w:numPr>
          <w:ilvl w:val="0"/>
          <w:numId w:val="18"/>
        </w:numPr>
        <w:tabs>
          <w:tab w:val="left" w:pos="144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6"/>
          <w:position w:val="0"/>
          <w:sz w:val="28"/>
          <w:shd w:fill="auto" w:val="clear"/>
        </w:rPr>
        <w:t xml:space="preserve">Галкин С.И.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8"/>
          <w:shd w:fill="auto" w:val="clear"/>
        </w:rPr>
        <w:t xml:space="preserve"> Оформление газеты и журнала: от элемента к системе. 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8"/>
          <w:shd w:fill="auto" w:val="clear"/>
        </w:rPr>
        <w:t xml:space="preserve">М., 1984.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4">
    <w:abstractNumId w:val="12"/>
  </w:num>
  <w:num w:numId="7">
    <w:abstractNumId w:val="6"/>
  </w:num>
  <w:num w:numId="1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